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317D61" w:rsidRDefault="00954D68" w:rsidP="00A27829">
      <w:pPr>
        <w:pStyle w:val="Head"/>
        <w:rPr>
          <w:lang w:val="en-US"/>
        </w:rPr>
      </w:pPr>
      <w:r>
        <w:rPr>
          <w:lang w:val="pt-BR"/>
        </w:rPr>
        <w:t xml:space="preserve">A digitalização e a sustentabilidade foram o foco dos Technology Days 2024 do Wirtgen Group </w:t>
      </w:r>
    </w:p>
    <w:p w14:paraId="26F0996C" w14:textId="4F827E27" w:rsidR="00A46F1E" w:rsidRPr="00317D61" w:rsidRDefault="00954D68" w:rsidP="00881E44">
      <w:pPr>
        <w:pStyle w:val="Subhead"/>
        <w:rPr>
          <w:lang w:val="en-US"/>
        </w:rPr>
      </w:pPr>
      <w:r>
        <w:rPr>
          <w:bCs/>
          <w:iCs w:val="0"/>
          <w:lang w:val="pt-BR"/>
        </w:rPr>
        <w:t xml:space="preserve">Encontro internacional do setor sediado pela Kleemann </w:t>
      </w:r>
    </w:p>
    <w:p w14:paraId="193790FB" w14:textId="2646A736" w:rsidR="00A46F1E" w:rsidRPr="00317D61" w:rsidRDefault="00954D68" w:rsidP="00881E44">
      <w:pPr>
        <w:pStyle w:val="Teaser"/>
        <w:rPr>
          <w:lang w:val="en-US"/>
        </w:rPr>
      </w:pPr>
      <w:r>
        <w:rPr>
          <w:bCs/>
          <w:lang w:val="pt-BR"/>
        </w:rPr>
        <w:t xml:space="preserve">2.700 convidados de mais de 100 países estiveram em Göppingen para os Technology Days 2024 </w:t>
      </w:r>
      <w:r w:rsidRPr="00317D61">
        <w:rPr>
          <w:bCs/>
          <w:lang w:val="pt-BR"/>
        </w:rPr>
        <w:t>do Wirtgen Group. O evento com duração de dois dias na fábrica matriz da Kleemann</w:t>
      </w:r>
      <w:r>
        <w:rPr>
          <w:bCs/>
          <w:lang w:val="pt-BR"/>
        </w:rPr>
        <w:t xml:space="preserve"> GmbH teve como foco a digitalização e a sustentabilidade. Sob o lema "Smater Safer. More Sustainable.“ (Mais inteligente. Mais seguro. Mais sustentável), o grupo de empresas demonstrou máquinas e tecnologias que podem ser usadas para realizar projetos de construção com sucesso. </w:t>
      </w:r>
    </w:p>
    <w:p w14:paraId="5941A861" w14:textId="193F55F3" w:rsidR="000B582B" w:rsidRPr="00317D61" w:rsidRDefault="00954D68" w:rsidP="00282AFC">
      <w:pPr>
        <w:pStyle w:val="Standardabsatz"/>
        <w:rPr>
          <w:lang w:val="en-US"/>
        </w:rPr>
      </w:pPr>
      <w:r>
        <w:rPr>
          <w:lang w:val="pt-BR"/>
        </w:rPr>
        <w:t xml:space="preserve">Diversos sistemas e soluções inovadores, entre eles onze novidades mundiais, e uma visão clara da construção de estradas do futuro: o Wirtgen Group impressionou o mundo dos especialistas no encontro internacional do setor e mostrou que os novos desenvolvimentos são voltados para os desafios de nosso tempo. "A inovação faz parte de nosso DNA. Por meio do feedback de nossos clientes, sabemos que os mercados precisam cada vez mais de soluções inteligentes, seguras e sustentáveis. É nisso que nós nos concentramos e apresentamos tecnologias de máquinas e soluções digitais de última geração com as quais podemos auxiliar os clientes na transformação digital. Damos grande importância às soluções holísticas para seus projetos de construção – desde o planejamento até a documentação e a análise", declara Dr. Volker Knickel, CEO do Wirtgen Group. O lema "Smarter. Safer. More Sustainable.” descreve essa orientação em poucas palavras. </w:t>
      </w:r>
    </w:p>
    <w:p w14:paraId="69F49D88" w14:textId="6C0E6A03" w:rsidR="00BD25D1" w:rsidRPr="00317D61" w:rsidRDefault="00954D68" w:rsidP="00754B80">
      <w:pPr>
        <w:pStyle w:val="Absatzberschrift"/>
        <w:rPr>
          <w:lang w:val="en-US"/>
        </w:rPr>
      </w:pPr>
      <w:r>
        <w:rPr>
          <w:bCs/>
          <w:lang w:val="pt-BR"/>
        </w:rPr>
        <w:t xml:space="preserve">Exposição de máquinas com 11 estreias mundiais </w:t>
      </w:r>
    </w:p>
    <w:p w14:paraId="587D8891" w14:textId="2A4AFD8C" w:rsidR="00954D68" w:rsidRPr="00317D61" w:rsidRDefault="00954D68" w:rsidP="00954D68">
      <w:pPr>
        <w:pStyle w:val="Standardabsatz"/>
        <w:rPr>
          <w:lang w:val="en-US"/>
        </w:rPr>
      </w:pPr>
      <w:r>
        <w:rPr>
          <w:lang w:val="pt-BR"/>
        </w:rPr>
        <w:t>Com base em quase 70 máquinas expostas para diferentes cenários de aplicação, a Wirtgen, Vögele, Hamm, Kleemann, Benninghoven, Ciber e a John Deere exibiram as soluções específicas que utilizarão para guiar o setor no caminho rumo à mais digitalização e automação na construção de estradas e no tratamento de materiais.</w:t>
      </w:r>
    </w:p>
    <w:p w14:paraId="3C2C7CC2" w14:textId="142CDE85" w:rsidR="00954D68" w:rsidRPr="00317D61" w:rsidRDefault="00954D68" w:rsidP="00954D68">
      <w:pPr>
        <w:pStyle w:val="Standardabsatz"/>
        <w:rPr>
          <w:lang w:val="pt-BR"/>
        </w:rPr>
      </w:pPr>
      <w:r>
        <w:rPr>
          <w:lang w:val="pt-BR"/>
        </w:rPr>
        <w:t xml:space="preserve">O interesse nas estreias mundiais foi especialmente alto. Isso inclui a vibroacabadora SUPER 1800-5i da Vögele da geração "Traço 5" que impressiona com funções inteligentes de automatização, mais conforto e um sistema de acionamento otimizado. A Hamm apresentou um total de quatro novidades, entre elas um rolo compactador da Série HC com um inovador tambor VA. Com o assistente de compactação Smart Compact, os compactadores monocilíndricos VA permitem a compactação automática no valor-alvo. A Rock Crusher WRC 240i, que amplia o portfólio de produtos de estabilizadoras de solo sobre rodas da Wirtgen, demonstrou com seu sistema AutoTrac, baseado em satélite, como o tratamento do solo na construção de estradas e vias pode ser feito com menos material e mais rapidamente. </w:t>
      </w:r>
    </w:p>
    <w:p w14:paraId="49494B03" w14:textId="3281122E" w:rsidR="00BD25D1" w:rsidRPr="00317D61" w:rsidRDefault="00954D68" w:rsidP="00954D68">
      <w:pPr>
        <w:pStyle w:val="Standardabsatz"/>
        <w:rPr>
          <w:lang w:val="en-US"/>
        </w:rPr>
      </w:pPr>
      <w:r>
        <w:rPr>
          <w:lang w:val="pt-BR"/>
        </w:rPr>
        <w:t xml:space="preserve">Para o tratamento de material, a anfitriã Kleemann apresentou a MSS 502i EVO, uma nova peneira de fragmentos grosseiros que também pode ser operada de forma totalmente elétrica. A maior oportunidade para redução das emissões de CO₂ está na produção de asfalto. Nesse âmbito, o Grupo apresentou pela primeira vez a nova geração de queimadores da Benninghoven, com a qual é possível usar até quatro </w:t>
      </w:r>
      <w:r>
        <w:rPr>
          <w:lang w:val="pt-BR"/>
        </w:rPr>
        <w:lastRenderedPageBreak/>
        <w:t xml:space="preserve">combustíveis diferentes simultaneamente. Desse modo, a usina de asfalto pode ser operada de forma flexível com a fonte de energia adequada – incluindo, pela primeira vez, 100% de hidrogênio verde. </w:t>
      </w:r>
    </w:p>
    <w:p w14:paraId="6F696BAE" w14:textId="7D10F57A" w:rsidR="006D6CC6" w:rsidRPr="00317D61" w:rsidRDefault="00954D68" w:rsidP="006D6CC6">
      <w:pPr>
        <w:pStyle w:val="Absatzberschrift"/>
        <w:rPr>
          <w:lang w:val="en-US"/>
        </w:rPr>
      </w:pPr>
      <w:r>
        <w:rPr>
          <w:bCs/>
          <w:lang w:val="pt-BR"/>
        </w:rPr>
        <w:t xml:space="preserve">Especialistas do setor falam sobre tecnologias inovadoras </w:t>
      </w:r>
    </w:p>
    <w:p w14:paraId="09984A5C" w14:textId="34FB1D95" w:rsidR="00954D68" w:rsidRPr="00317D61" w:rsidRDefault="005B6DAE" w:rsidP="00954D68">
      <w:pPr>
        <w:pStyle w:val="Standardabsatz"/>
        <w:rPr>
          <w:lang w:val="en-US"/>
        </w:rPr>
      </w:pPr>
      <w:r>
        <w:rPr>
          <w:lang w:val="pt-BR"/>
        </w:rPr>
        <w:t>Profissionais reconhecidos internacionalmente e especialistas do Wirtgen Group ofereceram insights em primeira mão sobre as tecnologias do futuro.  No bloco de palestras sobre sustentabilidade, eles compartilharam suas experiências e conhecimentos sobre tópicos como o caminho rumo a um setor de construção sustentável, o potencial de economia de CO</w:t>
      </w:r>
      <w:r>
        <w:rPr>
          <w:vertAlign w:val="subscript"/>
          <w:lang w:val="pt-BR"/>
        </w:rPr>
        <w:t xml:space="preserve">2 </w:t>
      </w:r>
      <w:r>
        <w:rPr>
          <w:lang w:val="pt-BR"/>
        </w:rPr>
        <w:t>da reciclagem de asfalto quente e da reciclagem a frio ou soluções de acionamento totalmente elétrica dos novos britadores e peneiras.</w:t>
      </w:r>
    </w:p>
    <w:p w14:paraId="63573E15" w14:textId="57202995" w:rsidR="00CB5C85" w:rsidRPr="00317D61" w:rsidRDefault="00954D68" w:rsidP="00954D68">
      <w:pPr>
        <w:pStyle w:val="Standardabsatz"/>
        <w:rPr>
          <w:lang w:val="en-US"/>
        </w:rPr>
      </w:pPr>
      <w:r>
        <w:rPr>
          <w:lang w:val="pt-BR"/>
        </w:rPr>
        <w:t xml:space="preserve">No campo da digitalização, especialistas da Wirtgen Group apresentaram como a empresa pode apoiar seus clientes ao longo da transformação digital. O John Deere Operations Center para máquinas de construção será a plataforma central para soluções digitais para gerenciar obras inteiras - a qualquer hora e em qualquer lugar, incluindo planejamento, monitoramento, análise e manutenção. Isso faz com que o Operations Center seja a interface entre os operadores e as máquinas no canteiro de obras e os gerentes e planejadores no escritório, bem como os chefes de oficina. </w:t>
      </w:r>
    </w:p>
    <w:p w14:paraId="11A0B5C1" w14:textId="120C92FC" w:rsidR="00954D68" w:rsidRPr="00317D61" w:rsidRDefault="00E743EC" w:rsidP="00954D68">
      <w:pPr>
        <w:pStyle w:val="Standardabsatz"/>
        <w:rPr>
          <w:lang w:val="en-US"/>
        </w:rPr>
      </w:pPr>
      <w:r>
        <w:rPr>
          <w:lang w:val="pt-BR"/>
        </w:rPr>
        <w:t xml:space="preserve">Mas que significa isso na prática? Por exemplo, os clientes se beneficiam de um alto nível de confiabilidade de processos graças à disponibilidade previsível da máquina. As informações abrangentes e imediatamente disponíveis permitem que os responsáveis pelos projetos e os operadores de máquinas tomem as melhores decisões. A maior automação dos processos e o uso de sistemas de assistência de máquinas não só resultam no aumento da produtividade, já que o operador pode se concentrar 100% no andamento da obra, mas também ao uso eficiente dos recursos humanos.  A precisão e, com isso, a qualidade do trabalho também aumentam, o que evita o retrabalho e poupa custos de material e mão de obra. </w:t>
      </w:r>
    </w:p>
    <w:p w14:paraId="4DE781AF" w14:textId="252BDCCE" w:rsidR="006D6CC6" w:rsidRPr="00317D61" w:rsidRDefault="00954D68" w:rsidP="00954D68">
      <w:pPr>
        <w:pStyle w:val="Standardabsatz"/>
        <w:rPr>
          <w:lang w:val="en-US"/>
        </w:rPr>
      </w:pPr>
      <w:r>
        <w:rPr>
          <w:lang w:val="pt-BR"/>
        </w:rPr>
        <w:t xml:space="preserve">O amplo espectro e a profundidade das palestras enfatizaram a importância do evento: O Wirtgen Group tem um roteiro de como apoiará os clientes na utilização de seus sistemas de produção com soluções confiáveis de produtos, sistemas e serviços digitais, impulsionando também de maneira decisiva a transformação digital do setor. </w:t>
      </w:r>
    </w:p>
    <w:p w14:paraId="7F7523B4" w14:textId="02C7760A" w:rsidR="00954D68" w:rsidRPr="00317D61" w:rsidRDefault="00954D68" w:rsidP="00954D68">
      <w:pPr>
        <w:pStyle w:val="Absatzberschrift"/>
        <w:rPr>
          <w:lang w:val="en-US"/>
        </w:rPr>
      </w:pPr>
      <w:bookmarkStart w:id="0" w:name="_Hlk161394794"/>
      <w:r>
        <w:rPr>
          <w:bCs/>
          <w:lang w:val="pt-BR"/>
        </w:rPr>
        <w:t xml:space="preserve">"Do More with Less": Soluções de sistemas de produção em aplicação ao vivo </w:t>
      </w:r>
    </w:p>
    <w:bookmarkEnd w:id="0"/>
    <w:p w14:paraId="5A9C6157" w14:textId="26B24952" w:rsidR="00954D68" w:rsidRPr="00317D61" w:rsidRDefault="00954D68" w:rsidP="00954D68">
      <w:pPr>
        <w:pStyle w:val="Standardabsatz"/>
        <w:rPr>
          <w:lang w:val="pt-BR"/>
        </w:rPr>
      </w:pPr>
      <w:r>
        <w:rPr>
          <w:lang w:val="pt-BR"/>
        </w:rPr>
        <w:t xml:space="preserve">O maior potencial ecológico e econômico está no processo de construção como um todo. A forma como as soluções de sistemas de produção do Wirtgen Group contribuem para isso foi demonstrada em várias aplicações ao vivo, entre elas o uso de asfalto com temperatura reduzida, a reciclagem de concreto e asfalto e a estabilização do solo. A aplicação direcionada de tecnologias leva a mais precisão, maior qualidade dos resultados e menor consumo de material. Em outras palavras: "Do More with Less – Smarter, Safer, and more Sustainable." (Faça mais com menos – mais inteligente, mais seguro e mais sustentável.) </w:t>
      </w:r>
    </w:p>
    <w:p w14:paraId="318AF1E7" w14:textId="51E9B4CD" w:rsidR="00954D68" w:rsidRPr="00317D61" w:rsidRDefault="00954D68" w:rsidP="00954D68">
      <w:pPr>
        <w:pStyle w:val="Standardabsatz"/>
        <w:rPr>
          <w:lang w:val="en-US"/>
        </w:rPr>
      </w:pPr>
      <w:r>
        <w:rPr>
          <w:lang w:val="pt-BR"/>
        </w:rPr>
        <w:t xml:space="preserve">"Isso permite que nossos clientes executem mais projetos de construção, construam e mantenham mais infraestrutura com menos recursos e, simultaneamente, sejam mais lucrativos", afirma Knickel. Ao mesmo tempo, ele ressaltou que os sistemas de assistência digital e a automação de processos também ajudam a combater a escassez </w:t>
      </w:r>
      <w:r>
        <w:rPr>
          <w:lang w:val="pt-BR"/>
        </w:rPr>
        <w:lastRenderedPageBreak/>
        <w:t>de mão de obra qualificada no setor:  "Isso também permite que operadores menos experientes obtenham resultados com a mesma qualidade de um especialista veterano." Além disso, as soluções de telemática geram mais transparência para os clientes a respeito das condições de suas frotas, possibilitando que eles façam a manutenção de suas máquinas de maneira proativa e, assim, de forma ainda mais direcionada.</w:t>
      </w:r>
    </w:p>
    <w:p w14:paraId="3189F890" w14:textId="7FB3F2D3" w:rsidR="00954D68" w:rsidRPr="00317D61" w:rsidRDefault="00753D8D" w:rsidP="00954D68">
      <w:pPr>
        <w:pStyle w:val="Absatzberschrift"/>
        <w:rPr>
          <w:lang w:val="en-US"/>
        </w:rPr>
      </w:pPr>
      <w:r>
        <w:rPr>
          <w:bCs/>
          <w:lang w:val="pt-BR"/>
        </w:rPr>
        <w:t xml:space="preserve">Confira os bastidores: a Kleemann abre os portões da fábrica </w:t>
      </w:r>
    </w:p>
    <w:p w14:paraId="28ACF0B3" w14:textId="354F2C24" w:rsidR="007D3D7F" w:rsidRPr="00317D61" w:rsidRDefault="00753D8D" w:rsidP="00753D8D">
      <w:pPr>
        <w:pStyle w:val="Standardabsatz"/>
        <w:rPr>
          <w:bCs/>
          <w:highlight w:val="yellow"/>
          <w:lang w:val="en-US"/>
        </w:rPr>
      </w:pPr>
      <w:r>
        <w:rPr>
          <w:lang w:val="pt-BR"/>
        </w:rPr>
        <w:t>O público especializado também recebeu insights interessantes durante a visita aos pavilhões de produção da anfitriã Kleemann. A fábrica altamente especializada foi ampliada sucessivamente desde sua construção em 2009 e, de acordo com a estratégia de sustentabilidade, foi projetada para uma operação sustentável, assim como todas as fábricas do Wirtgen Group. Atualmente, a fábrica da Kleemann é uma das instalações de produção mais modernas para a fabricação de britadores e peneiras. Muitos visitantes ficaram impressionados, sobretudo com os complexos centros de usinagem nos quais os principais componentes das usinas Kleemann são fabricados com a mais alta precisão.</w:t>
      </w:r>
      <w:r>
        <w:rPr>
          <w:highlight w:val="yellow"/>
          <w:lang w:val="pt-BR"/>
        </w:rPr>
        <w:t xml:space="preserve"> </w:t>
      </w:r>
    </w:p>
    <w:p w14:paraId="0F270069" w14:textId="22CC7BF9" w:rsidR="00954D68" w:rsidRPr="00317D61" w:rsidRDefault="00753D8D" w:rsidP="00753D8D">
      <w:pPr>
        <w:pStyle w:val="Standardabsatz"/>
        <w:rPr>
          <w:bCs/>
          <w:lang w:val="en-US"/>
        </w:rPr>
      </w:pPr>
      <w:bookmarkStart w:id="1" w:name="_Hlk161396328"/>
      <w:r>
        <w:rPr>
          <w:lang w:val="pt-BR"/>
        </w:rPr>
        <w:t>"Nos últimos anos, expandimos nosso portfólio de produtos de forma direcionada e, agora, oferecemos soluções adequadas para todas as aplicações, seja na reciclagem ou no tratamento de rochas naturais. "Para isso, investimos na expansão das capacidades de produção e na otimização de nossos processos de montagem e logística, entre outros", conta Alexander Knam, Diretor Geral da Kleemann, descrevendo o desenvolvimento da unidade de Göppingen. Ele acredita que a especialista em tratamento de materiais está posicionada de forma ideal para o futuro: "Desse modo, criamos a base para continuar a fabricar nossos produtos e tecnologias em condições ideais, isto é, de forma sustentável e eficiente", diz Knam.</w:t>
      </w:r>
    </w:p>
    <w:bookmarkEnd w:id="1"/>
    <w:p w14:paraId="56749FD9" w14:textId="4907415B" w:rsidR="00825A66" w:rsidRPr="00317D61" w:rsidRDefault="00825A66" w:rsidP="00753D8D">
      <w:pPr>
        <w:pStyle w:val="Standardabsatz"/>
        <w:rPr>
          <w:lang w:val="en-US"/>
        </w:rPr>
      </w:pPr>
    </w:p>
    <w:p w14:paraId="31412CCB" w14:textId="6FA3991F" w:rsidR="00E15EBE" w:rsidRPr="00317D61" w:rsidRDefault="00E15EBE" w:rsidP="00E15EBE">
      <w:pPr>
        <w:pStyle w:val="Fotos"/>
        <w:rPr>
          <w:color w:val="FF0000"/>
          <w:lang w:val="en-US"/>
        </w:rPr>
      </w:pPr>
      <w:r>
        <w:rPr>
          <w:bCs/>
          <w:lang w:val="pt-BR"/>
        </w:rPr>
        <w:t xml:space="preserve">Fotos: </w:t>
      </w:r>
    </w:p>
    <w:p w14:paraId="09866510" w14:textId="04EF75FF" w:rsidR="00974BDE" w:rsidRDefault="00A46F1E" w:rsidP="00974BDE">
      <w:pPr>
        <w:pStyle w:val="BUbold"/>
        <w:rPr>
          <w:lang w:val="pt-BR"/>
        </w:rPr>
      </w:pPr>
      <w:r>
        <w:rPr>
          <w:b w:val="0"/>
          <w:noProof/>
          <w:lang w:val="pt-BR"/>
        </w:rPr>
        <w:drawing>
          <wp:inline distT="0" distB="0" distL="0" distR="0" wp14:anchorId="1B66E54E" wp14:editId="6434B12D">
            <wp:extent cx="2327332" cy="174307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331304" cy="1746050"/>
                    </a:xfrm>
                    <a:prstGeom prst="rect">
                      <a:avLst/>
                    </a:prstGeom>
                    <a:noFill/>
                    <a:ln>
                      <a:noFill/>
                    </a:ln>
                  </pic:spPr>
                </pic:pic>
              </a:graphicData>
            </a:graphic>
          </wp:inline>
        </w:drawing>
      </w:r>
      <w:r w:rsidR="00974BDE">
        <w:rPr>
          <w:lang w:val="pt-BR"/>
        </w:rPr>
        <w:t xml:space="preserve">  </w:t>
      </w:r>
      <w:r w:rsidR="00974BDE">
        <w:rPr>
          <w:b w:val="0"/>
          <w:noProof/>
          <w:lang w:val="pt-BR"/>
        </w:rPr>
        <w:drawing>
          <wp:inline distT="0" distB="0" distL="0" distR="0" wp14:anchorId="718E63EB" wp14:editId="25B6A66B">
            <wp:extent cx="3614152" cy="1743075"/>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624971" cy="1748293"/>
                    </a:xfrm>
                    <a:prstGeom prst="rect">
                      <a:avLst/>
                    </a:prstGeom>
                    <a:noFill/>
                    <a:ln>
                      <a:noFill/>
                    </a:ln>
                  </pic:spPr>
                </pic:pic>
              </a:graphicData>
            </a:graphic>
          </wp:inline>
        </w:drawing>
      </w:r>
      <w:r>
        <w:rPr>
          <w:b w:val="0"/>
          <w:lang w:val="pt-BR"/>
        </w:rPr>
        <w:br/>
      </w:r>
      <w:r w:rsidR="00974BDE" w:rsidRPr="00FE7882">
        <w:rPr>
          <w:lang w:val="pt-BR"/>
        </w:rPr>
        <w:t>WG_pic_TechnologyDays2024_MachineExhibition_0001</w:t>
      </w:r>
    </w:p>
    <w:p w14:paraId="20879CE4" w14:textId="03DFBF5A" w:rsidR="002611FE" w:rsidRPr="00974BDE" w:rsidRDefault="00974BDE" w:rsidP="00974BDE">
      <w:pPr>
        <w:pStyle w:val="BUbold"/>
        <w:rPr>
          <w:color w:val="FF0000"/>
          <w:lang w:val="pt-BR"/>
        </w:rPr>
      </w:pPr>
      <w:r w:rsidRPr="00C6096A">
        <w:rPr>
          <w:bCs/>
          <w:lang w:val="pt-BR"/>
        </w:rPr>
        <w:t>WG_pic_TechnologyDays2024_EveningEvent_4403</w:t>
      </w:r>
    </w:p>
    <w:p w14:paraId="1F8A7162" w14:textId="576CEA91" w:rsidR="006C0C87" w:rsidRPr="00317D61" w:rsidRDefault="00FF587F" w:rsidP="00C84D75">
      <w:pPr>
        <w:pStyle w:val="BUnormal"/>
        <w:rPr>
          <w:lang w:val="en-US"/>
        </w:rPr>
      </w:pPr>
      <w:r>
        <w:rPr>
          <w:lang w:val="pt-BR"/>
        </w:rPr>
        <w:t xml:space="preserve">Nos Technology Days 2024 o Wirtgen Group apresentou, sob o lema "Smarter. Safer. More sustainable.", soluções pioneiras para construção de estradas e tratamento de materiais. </w:t>
      </w:r>
    </w:p>
    <w:p w14:paraId="47324A88" w14:textId="77777777" w:rsidR="002611FE" w:rsidRPr="00317D61" w:rsidRDefault="002611FE" w:rsidP="002611FE">
      <w:pPr>
        <w:pStyle w:val="BUnormal"/>
        <w:rPr>
          <w:lang w:val="en-US"/>
        </w:rPr>
      </w:pPr>
    </w:p>
    <w:p w14:paraId="29E92010" w14:textId="33E7D511" w:rsidR="00BD25D1" w:rsidRPr="00317D61" w:rsidRDefault="00BD25D1" w:rsidP="00BD25D1">
      <w:pPr>
        <w:pStyle w:val="BUbold"/>
        <w:rPr>
          <w:lang w:val="en-US"/>
        </w:rPr>
      </w:pPr>
      <w:r>
        <w:rPr>
          <w:b w:val="0"/>
          <w:noProof/>
          <w:lang w:val="pt-BR"/>
        </w:rPr>
        <w:lastRenderedPageBreak/>
        <w:drawing>
          <wp:inline distT="0" distB="0" distL="0" distR="0" wp14:anchorId="7CBAC95B" wp14:editId="34080898">
            <wp:extent cx="2352675" cy="156845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53637" cy="1569091"/>
                    </a:xfrm>
                    <a:prstGeom prst="rect">
                      <a:avLst/>
                    </a:prstGeom>
                    <a:noFill/>
                    <a:ln>
                      <a:noFill/>
                    </a:ln>
                  </pic:spPr>
                </pic:pic>
              </a:graphicData>
            </a:graphic>
          </wp:inline>
        </w:drawing>
      </w:r>
      <w:r w:rsidR="007D35E9">
        <w:rPr>
          <w:lang w:val="en-US"/>
        </w:rPr>
        <w:t xml:space="preserve">  </w:t>
      </w:r>
      <w:r w:rsidR="007D35E9">
        <w:rPr>
          <w:b w:val="0"/>
          <w:noProof/>
          <w:lang w:val="it-IT"/>
        </w:rPr>
        <w:drawing>
          <wp:inline distT="0" distB="0" distL="0" distR="0" wp14:anchorId="24401449" wp14:editId="4957000C">
            <wp:extent cx="2404800" cy="1338922"/>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404800" cy="1338922"/>
                    </a:xfrm>
                    <a:prstGeom prst="rect">
                      <a:avLst/>
                    </a:prstGeom>
                    <a:noFill/>
                    <a:ln>
                      <a:noFill/>
                    </a:ln>
                  </pic:spPr>
                </pic:pic>
              </a:graphicData>
            </a:graphic>
          </wp:inline>
        </w:drawing>
      </w:r>
      <w:r>
        <w:rPr>
          <w:b w:val="0"/>
          <w:lang w:val="pt-BR"/>
        </w:rPr>
        <w:br/>
      </w:r>
      <w:r w:rsidR="00974BDE" w:rsidRPr="00C0208B">
        <w:rPr>
          <w:lang w:val="en-US"/>
        </w:rPr>
        <w:t>WG_pic_TechnologyDays2024_LiveDemos_7</w:t>
      </w:r>
      <w:r w:rsidR="007D35E9">
        <w:rPr>
          <w:lang w:val="en-US"/>
        </w:rPr>
        <w:t>6</w:t>
      </w:r>
      <w:r w:rsidR="00974BDE" w:rsidRPr="00C0208B">
        <w:rPr>
          <w:lang w:val="en-US"/>
        </w:rPr>
        <w:t>80</w:t>
      </w:r>
      <w:r w:rsidR="007D35E9" w:rsidRPr="007D35E9">
        <w:rPr>
          <w:lang w:val="en-US"/>
        </w:rPr>
        <w:t xml:space="preserve"> </w:t>
      </w:r>
      <w:r w:rsidR="007D35E9" w:rsidRPr="00C0208B">
        <w:rPr>
          <w:lang w:val="en-US"/>
        </w:rPr>
        <w:t>WG_pic_TechnologyDays2024_LiveDemos_7080</w:t>
      </w:r>
    </w:p>
    <w:p w14:paraId="05C66E9B" w14:textId="77777777" w:rsidR="00FF587F" w:rsidRPr="00317D61" w:rsidRDefault="00FF587F" w:rsidP="002611FE">
      <w:pPr>
        <w:pStyle w:val="BUnormal"/>
        <w:rPr>
          <w:lang w:val="en-US"/>
        </w:rPr>
      </w:pPr>
      <w:r>
        <w:rPr>
          <w:lang w:val="pt-BR"/>
        </w:rPr>
        <w:t xml:space="preserve">Do More with Less: Em diferentes aplicações ao vivo, o Wirtgen Group apresentou soluções para os sistemas de produção de seus clientes. E como a aplicação direcionada de tecnologias leva a resultados previsíveis, maior precisão, maior qualidade e menor consumo de material. </w:t>
      </w:r>
    </w:p>
    <w:p w14:paraId="288DF505" w14:textId="23025847" w:rsidR="00FF587F" w:rsidRPr="00317D61" w:rsidRDefault="00FF587F" w:rsidP="00FF587F">
      <w:pPr>
        <w:pStyle w:val="BUbold"/>
        <w:rPr>
          <w:color w:val="FF0000"/>
          <w:lang w:val="en-US"/>
        </w:rPr>
      </w:pPr>
      <w:r>
        <w:rPr>
          <w:b w:val="0"/>
          <w:noProof/>
          <w:lang w:val="pt-BR"/>
        </w:rPr>
        <w:drawing>
          <wp:inline distT="0" distB="0" distL="0" distR="0" wp14:anchorId="037D8E92" wp14:editId="28628872">
            <wp:extent cx="2404745" cy="160316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409599" cy="1606400"/>
                    </a:xfrm>
                    <a:prstGeom prst="rect">
                      <a:avLst/>
                    </a:prstGeom>
                    <a:noFill/>
                    <a:ln>
                      <a:noFill/>
                    </a:ln>
                  </pic:spPr>
                </pic:pic>
              </a:graphicData>
            </a:graphic>
          </wp:inline>
        </w:drawing>
      </w:r>
      <w:r>
        <w:rPr>
          <w:b w:val="0"/>
          <w:lang w:val="pt-BR"/>
        </w:rPr>
        <w:br/>
      </w:r>
      <w:r w:rsidR="00974BDE" w:rsidRPr="00636518">
        <w:rPr>
          <w:lang w:val="pt-BR"/>
        </w:rPr>
        <w:t>WG_pic_TechnologyDays2024_Pressconference_1160</w:t>
      </w:r>
    </w:p>
    <w:p w14:paraId="61A1ED8B" w14:textId="6D08BBD4" w:rsidR="00FF587F" w:rsidRPr="00317D61" w:rsidRDefault="00FF587F" w:rsidP="00FF587F">
      <w:pPr>
        <w:pStyle w:val="BUnormal"/>
        <w:rPr>
          <w:lang w:val="en-US"/>
        </w:rPr>
      </w:pPr>
      <w:r>
        <w:rPr>
          <w:lang w:val="pt-BR"/>
        </w:rPr>
        <w:t>Na tradicional coletiva de imprensa, o Alexander Knam, Diretor Geral da Kleemann GmbH,</w:t>
      </w:r>
      <w:r w:rsidR="00C0208B">
        <w:rPr>
          <w:lang w:val="pt-BR"/>
        </w:rPr>
        <w:t xml:space="preserve"> e </w:t>
      </w:r>
      <w:r w:rsidR="00C0208B" w:rsidRPr="00C0208B">
        <w:rPr>
          <w:lang w:val="pt-BR"/>
        </w:rPr>
        <w:t xml:space="preserve">Dr. Volker Knickel, CEO do Wirtgen Group, </w:t>
      </w:r>
      <w:r>
        <w:rPr>
          <w:lang w:val="pt-BR"/>
        </w:rPr>
        <w:t xml:space="preserve">forneceram informações sobre as metas do Grupo, entre outras coisas. </w:t>
      </w:r>
    </w:p>
    <w:p w14:paraId="1C22C52A" w14:textId="3D5FACBB" w:rsidR="00FF587F" w:rsidRPr="00C0208B" w:rsidRDefault="00FF587F" w:rsidP="00FF587F">
      <w:pPr>
        <w:pStyle w:val="BUbold"/>
        <w:rPr>
          <w:lang w:val="en-US"/>
        </w:rPr>
      </w:pPr>
      <w:r>
        <w:rPr>
          <w:b w:val="0"/>
          <w:noProof/>
          <w:lang w:val="pt-BR"/>
        </w:rPr>
        <w:drawing>
          <wp:inline distT="0" distB="0" distL="0" distR="0" wp14:anchorId="7C744034" wp14:editId="54A390F1">
            <wp:extent cx="2404745" cy="1603164"/>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414919" cy="1609947"/>
                    </a:xfrm>
                    <a:prstGeom prst="rect">
                      <a:avLst/>
                    </a:prstGeom>
                    <a:noFill/>
                    <a:ln>
                      <a:noFill/>
                    </a:ln>
                  </pic:spPr>
                </pic:pic>
              </a:graphicData>
            </a:graphic>
          </wp:inline>
        </w:drawing>
      </w:r>
      <w:r>
        <w:rPr>
          <w:b w:val="0"/>
          <w:lang w:val="pt-BR"/>
        </w:rPr>
        <w:br/>
      </w:r>
      <w:r w:rsidR="00974BDE" w:rsidRPr="00974BDE">
        <w:rPr>
          <w:bCs/>
          <w:lang w:val="pt-BR"/>
        </w:rPr>
        <w:t>WG_pic_TechnologyDays2024_MachineExhibition_1450</w:t>
      </w:r>
    </w:p>
    <w:p w14:paraId="4A91FBF2" w14:textId="718C974C" w:rsidR="00725E05" w:rsidRDefault="00725E05" w:rsidP="00725E05">
      <w:pPr>
        <w:pStyle w:val="BUnormal"/>
        <w:rPr>
          <w:lang w:val="pt-BR"/>
        </w:rPr>
      </w:pPr>
      <w:r>
        <w:rPr>
          <w:lang w:val="pt-BR"/>
        </w:rPr>
        <w:t>Com quase 70 máquinas expostas, a exposição exibiu um apanhado geral da abrangente linha de produtos da Wirtgen, Vögele, Hamm, Kleemann, Benninghoven, Ciber e da John Deere.</w:t>
      </w:r>
    </w:p>
    <w:p w14:paraId="37313BB7" w14:textId="77777777" w:rsidR="00974BDE" w:rsidRPr="00974BDE" w:rsidRDefault="00974BDE" w:rsidP="00974BDE">
      <w:pPr>
        <w:pStyle w:val="Note"/>
        <w:rPr>
          <w:highlight w:val="yellow"/>
          <w:lang w:val="pt-BR"/>
        </w:rPr>
      </w:pPr>
    </w:p>
    <w:p w14:paraId="6D8EF1C1" w14:textId="542C460F" w:rsidR="00725E05" w:rsidRPr="00C0208B" w:rsidRDefault="00725E05" w:rsidP="00725E05">
      <w:pPr>
        <w:pStyle w:val="BUbold"/>
        <w:rPr>
          <w:color w:val="FF0000"/>
          <w:lang w:val="en-US"/>
        </w:rPr>
      </w:pPr>
      <w:r>
        <w:rPr>
          <w:b w:val="0"/>
          <w:noProof/>
          <w:highlight w:val="yellow"/>
          <w:lang w:val="pt-BR"/>
        </w:rPr>
        <w:lastRenderedPageBreak/>
        <w:drawing>
          <wp:inline distT="0" distB="0" distL="0" distR="0" wp14:anchorId="660F572A" wp14:editId="4A48D9DE">
            <wp:extent cx="2404745" cy="160379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404745" cy="1603790"/>
                    </a:xfrm>
                    <a:prstGeom prst="rect">
                      <a:avLst/>
                    </a:prstGeom>
                    <a:noFill/>
                    <a:ln>
                      <a:noFill/>
                    </a:ln>
                  </pic:spPr>
                </pic:pic>
              </a:graphicData>
            </a:graphic>
          </wp:inline>
        </w:drawing>
      </w:r>
      <w:r>
        <w:rPr>
          <w:b w:val="0"/>
          <w:highlight w:val="yellow"/>
          <w:lang w:val="pt-BR"/>
        </w:rPr>
        <w:br/>
      </w:r>
      <w:r w:rsidR="00974BDE" w:rsidRPr="00C0208B">
        <w:rPr>
          <w:lang w:val="en-US"/>
        </w:rPr>
        <w:t>WG_pic_TechnologyDays2024_FactoryTours_0786</w:t>
      </w:r>
    </w:p>
    <w:p w14:paraId="69DBA858" w14:textId="39952DBB" w:rsidR="00B37C38" w:rsidRDefault="00725E05" w:rsidP="00317D61">
      <w:pPr>
        <w:pStyle w:val="BUbold"/>
        <w:rPr>
          <w:b w:val="0"/>
          <w:lang w:val="pt-BR"/>
        </w:rPr>
      </w:pPr>
      <w:r>
        <w:rPr>
          <w:b w:val="0"/>
          <w:lang w:val="pt-BR"/>
        </w:rPr>
        <w:t xml:space="preserve">Durante a visita à fábrica da Kleemann, os visitantes também ficaram impressionados com as dimensões dos pavilhões de produção. </w:t>
      </w:r>
    </w:p>
    <w:p w14:paraId="251E6A6E" w14:textId="77777777" w:rsidR="00974BDE" w:rsidRPr="00974BDE" w:rsidRDefault="00974BDE" w:rsidP="00974BDE">
      <w:pPr>
        <w:pStyle w:val="BUnormal"/>
        <w:rPr>
          <w:lang w:val="pt-BR"/>
        </w:rPr>
      </w:pPr>
    </w:p>
    <w:p w14:paraId="4CF3D91F" w14:textId="39387081" w:rsidR="00725E05" w:rsidRPr="00317D61" w:rsidRDefault="00725E05" w:rsidP="00725E05">
      <w:pPr>
        <w:pStyle w:val="BUbold"/>
        <w:rPr>
          <w:lang w:val="en-US"/>
        </w:rPr>
      </w:pPr>
      <w:r>
        <w:rPr>
          <w:b w:val="0"/>
          <w:noProof/>
          <w:lang w:val="pt-BR"/>
        </w:rPr>
        <w:drawing>
          <wp:inline distT="0" distB="0" distL="0" distR="0" wp14:anchorId="2781487B" wp14:editId="469BFEA2">
            <wp:extent cx="2442208" cy="16287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448278" cy="1632823"/>
                    </a:xfrm>
                    <a:prstGeom prst="rect">
                      <a:avLst/>
                    </a:prstGeom>
                    <a:noFill/>
                    <a:ln>
                      <a:noFill/>
                    </a:ln>
                  </pic:spPr>
                </pic:pic>
              </a:graphicData>
            </a:graphic>
          </wp:inline>
        </w:drawing>
      </w:r>
      <w:r>
        <w:rPr>
          <w:b w:val="0"/>
          <w:lang w:val="pt-BR"/>
        </w:rPr>
        <w:br/>
      </w:r>
      <w:r w:rsidR="00974BDE" w:rsidRPr="00C0208B">
        <w:rPr>
          <w:lang w:val="en-US"/>
        </w:rPr>
        <w:t>WG_pic_TechnologyDays2024_ExpertLectures_1657</w:t>
      </w:r>
    </w:p>
    <w:p w14:paraId="74B55AC8" w14:textId="69846C28" w:rsidR="00B37C38" w:rsidRPr="00317D61" w:rsidRDefault="00B37C38" w:rsidP="00B37C38">
      <w:pPr>
        <w:pStyle w:val="BUnormal"/>
        <w:rPr>
          <w:lang w:val="pt-BR"/>
        </w:rPr>
      </w:pPr>
      <w:r>
        <w:rPr>
          <w:lang w:val="pt-BR"/>
        </w:rPr>
        <w:t xml:space="preserve">As oito apresentações feitas por especialistas internacionais tiveram muitos participantes. Por exemplo, Michael Klein, Gerente de Produtos Digitais, falou sobre como os usuários se beneficiam do Operations Center, a plataforma digital de soluções para otimização de processos, máquinas e serviços. </w:t>
      </w:r>
      <w:r w:rsidR="002611FE">
        <w:rPr>
          <w:lang w:val="pt-BR"/>
        </w:rPr>
        <w:br/>
      </w:r>
    </w:p>
    <w:p w14:paraId="079A7E39" w14:textId="4CE9042F" w:rsidR="00B37C38" w:rsidRPr="00317D61" w:rsidRDefault="00E15EBE" w:rsidP="00B37C38">
      <w:pPr>
        <w:pStyle w:val="BUnormal"/>
        <w:rPr>
          <w:i/>
          <w:iCs/>
          <w:lang w:val="pt-BR"/>
        </w:rPr>
      </w:pPr>
      <w:r>
        <w:rPr>
          <w:i/>
          <w:iCs/>
          <w:lang w:val="pt-BR"/>
        </w:rPr>
        <w:t xml:space="preserve">Observação: Essas fotos servem apenas para a visualização prévia. Para impressão nas publicações, devem ser utilizadas as fotos em resolução de 300 dpi, disponíveis para download no site da Wirtgen GmbH /do </w:t>
      </w:r>
      <w:r>
        <w:rPr>
          <w:lang w:val="pt-BR"/>
        </w:rPr>
        <w:t>Wirtgen Group</w:t>
      </w:r>
      <w:r>
        <w:rPr>
          <w:i/>
          <w:iCs/>
          <w:lang w:val="pt-BR"/>
        </w:rPr>
        <w:t>.</w:t>
      </w:r>
    </w:p>
    <w:p w14:paraId="4AF088C7" w14:textId="77777777" w:rsidR="00B37C38" w:rsidRPr="00317D61" w:rsidRDefault="00B37C38" w:rsidP="00B37C38">
      <w:pPr>
        <w:pStyle w:val="Note"/>
        <w:rPr>
          <w:i w:val="0"/>
          <w:iCs/>
          <w:lang w:val="pt-BR"/>
        </w:rPr>
      </w:pPr>
    </w:p>
    <w:p w14:paraId="55931FB8" w14:textId="77777777" w:rsidR="00E15EBE" w:rsidRPr="00317D61" w:rsidRDefault="00E15EBE" w:rsidP="00E15EBE">
      <w:pPr>
        <w:pStyle w:val="Absatzberschrift"/>
        <w:rPr>
          <w:iCs/>
          <w:lang w:val="en-US"/>
        </w:rPr>
      </w:pPr>
      <w:r>
        <w:rPr>
          <w:bCs/>
          <w:lang w:val="pt-BR"/>
        </w:rPr>
        <w:t>Para mais informações entre em contato com:</w:t>
      </w:r>
    </w:p>
    <w:p w14:paraId="0834BAC7" w14:textId="77777777" w:rsidR="00E15EBE" w:rsidRPr="00317D61" w:rsidRDefault="00E15EBE" w:rsidP="00E15EBE">
      <w:pPr>
        <w:pStyle w:val="Absatzberschrift"/>
        <w:rPr>
          <w:lang w:val="en-US"/>
        </w:rPr>
      </w:pPr>
    </w:p>
    <w:p w14:paraId="69EE0B1B" w14:textId="77777777" w:rsidR="00E15EBE" w:rsidRPr="002B783A" w:rsidRDefault="00E15EBE" w:rsidP="00E15EBE">
      <w:pPr>
        <w:pStyle w:val="Absatzberschrift"/>
        <w:rPr>
          <w:b w:val="0"/>
          <w:bCs/>
          <w:szCs w:val="22"/>
        </w:rPr>
      </w:pPr>
      <w:r>
        <w:rPr>
          <w:b w:val="0"/>
          <w:lang w:val="pt-BR"/>
        </w:rPr>
        <w:t>WIRTGEN GROUP</w:t>
      </w:r>
    </w:p>
    <w:p w14:paraId="6C2CE818" w14:textId="77777777" w:rsidR="00E15EBE" w:rsidRDefault="00E15EBE" w:rsidP="00E15EBE">
      <w:pPr>
        <w:pStyle w:val="Fuzeile1"/>
      </w:pPr>
      <w:r>
        <w:rPr>
          <w:bCs w:val="0"/>
          <w:iCs w:val="0"/>
          <w:lang w:val="pt-BR"/>
        </w:rPr>
        <w:t>Public Relations</w:t>
      </w:r>
    </w:p>
    <w:p w14:paraId="11D0C008" w14:textId="77777777" w:rsidR="00E15EBE" w:rsidRDefault="00E15EBE" w:rsidP="00E15EBE">
      <w:pPr>
        <w:pStyle w:val="Fuzeile1"/>
      </w:pPr>
      <w:r>
        <w:rPr>
          <w:bCs w:val="0"/>
          <w:iCs w:val="0"/>
          <w:lang w:val="pt-BR"/>
        </w:rPr>
        <w:t>Reinhard-Wirtgen-Straße 2</w:t>
      </w:r>
    </w:p>
    <w:p w14:paraId="1063A82F" w14:textId="77777777" w:rsidR="00E15EBE" w:rsidRDefault="00E15EBE" w:rsidP="00E15EBE">
      <w:pPr>
        <w:pStyle w:val="Fuzeile1"/>
      </w:pPr>
      <w:r>
        <w:rPr>
          <w:bCs w:val="0"/>
          <w:iCs w:val="0"/>
          <w:lang w:val="pt-BR"/>
        </w:rPr>
        <w:t>53578 Windhagen</w:t>
      </w:r>
    </w:p>
    <w:p w14:paraId="5A37CC2B" w14:textId="77777777" w:rsidR="00E15EBE" w:rsidRDefault="00E15EBE" w:rsidP="00E15EBE">
      <w:pPr>
        <w:pStyle w:val="Fuzeile1"/>
      </w:pPr>
      <w:r>
        <w:rPr>
          <w:bCs w:val="0"/>
          <w:iCs w:val="0"/>
          <w:lang w:val="pt-BR"/>
        </w:rPr>
        <w:t>Alemanha</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pt-BR"/>
        </w:rPr>
        <w:t>Telefone: +49 (0) 2645 131 – 1966</w:t>
      </w:r>
    </w:p>
    <w:p w14:paraId="65F4C38F" w14:textId="77777777" w:rsidR="00E15EBE" w:rsidRPr="00AB6B9C" w:rsidRDefault="00E15EBE" w:rsidP="00E15EBE">
      <w:pPr>
        <w:pStyle w:val="Fuzeile1"/>
      </w:pPr>
      <w:r>
        <w:rPr>
          <w:bCs w:val="0"/>
          <w:iCs w:val="0"/>
          <w:lang w:val="pt-BR"/>
        </w:rPr>
        <w:t>Fax: +49 (0) 2645 131 – 499</w:t>
      </w:r>
    </w:p>
    <w:p w14:paraId="79FF3B7C" w14:textId="4E52611A" w:rsidR="00E15EBE" w:rsidRPr="00AB6B9C" w:rsidRDefault="00E15EBE" w:rsidP="00E15EBE">
      <w:pPr>
        <w:pStyle w:val="Fuzeile1"/>
      </w:pPr>
      <w:r>
        <w:rPr>
          <w:bCs w:val="0"/>
          <w:iCs w:val="0"/>
          <w:lang w:val="pt-BR"/>
        </w:rPr>
        <w:t>E-mail: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pt-BR"/>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888AA8" w14:textId="77777777" w:rsidR="0003444F" w:rsidRDefault="0003444F" w:rsidP="00E55534">
      <w:r>
        <w:separator/>
      </w:r>
    </w:p>
  </w:endnote>
  <w:endnote w:type="continuationSeparator" w:id="0">
    <w:p w14:paraId="0C962F89" w14:textId="77777777" w:rsidR="0003444F" w:rsidRDefault="0003444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pt-B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pt-BR"/>
            </w:rPr>
            <w:fldChar w:fldCharType="begin"/>
          </w:r>
          <w:r>
            <w:rPr>
              <w:szCs w:val="20"/>
              <w:lang w:val="pt-BR"/>
            </w:rPr>
            <w:instrText xml:space="preserve"> PAGE \# "00"</w:instrText>
          </w:r>
          <w:r>
            <w:rPr>
              <w:szCs w:val="20"/>
              <w:lang w:val="pt-BR"/>
            </w:rPr>
            <w:fldChar w:fldCharType="separate"/>
          </w:r>
          <w:r>
            <w:rPr>
              <w:noProof/>
              <w:szCs w:val="20"/>
              <w:lang w:val="pt-BR"/>
            </w:rPr>
            <w:t>02</w:t>
          </w:r>
          <w:r>
            <w:rPr>
              <w:szCs w:val="20"/>
              <w:lang w:val="pt-BR"/>
            </w:rPr>
            <w:fldChar w:fldCharType="end"/>
          </w:r>
        </w:p>
      </w:tc>
    </w:tr>
  </w:tbl>
  <w:p w14:paraId="7CF7D2C8" w14:textId="77777777" w:rsidR="00533132" w:rsidRDefault="00BD5391">
    <w:pPr>
      <w:pStyle w:val="Fuzeile"/>
    </w:pPr>
    <w:r>
      <w:rPr>
        <w:noProof/>
        <w:lang w:val="pt-B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pt-BR"/>
            </w:rPr>
            <w:t>WIRTGEN</w:t>
          </w:r>
          <w:r>
            <w:rPr>
              <w:rStyle w:val="Hervorhebung"/>
              <w:bCs/>
              <w:iCs w:val="0"/>
              <w:szCs w:val="20"/>
              <w:lang w:val="pt-BR"/>
            </w:rPr>
            <w:t xml:space="preserve"> GmbH</w:t>
          </w:r>
          <w:r>
            <w:rPr>
              <w:szCs w:val="20"/>
              <w:lang w:val="pt-BR"/>
            </w:rPr>
            <w:t xml:space="preserve"> · Reinhard-Wirtgen-Str. 2 · D-53578 Windhagen · T: +49 26 45 / 131 0</w:t>
          </w:r>
        </w:p>
      </w:tc>
    </w:tr>
  </w:tbl>
  <w:p w14:paraId="732BEB33" w14:textId="77777777" w:rsidR="00533132" w:rsidRDefault="00BD5391">
    <w:pPr>
      <w:pStyle w:val="Fuzeile"/>
    </w:pPr>
    <w:r>
      <w:rPr>
        <w:noProof/>
        <w:lang w:val="pt-B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736BE7" w14:textId="77777777" w:rsidR="0003444F" w:rsidRDefault="0003444F" w:rsidP="00E55534">
      <w:r>
        <w:separator/>
      </w:r>
    </w:p>
  </w:footnote>
  <w:footnote w:type="continuationSeparator" w:id="0">
    <w:p w14:paraId="1826285C" w14:textId="77777777" w:rsidR="0003444F" w:rsidRDefault="0003444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pt-BR"/>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pt-BR"/>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v:textbox>
              <w10:wrap anchorx="page" anchory="page"/>
            </v:shape>
          </w:pict>
        </mc:Fallback>
      </mc:AlternateContent>
    </w:r>
    <w:r>
      <w:rPr>
        <w:noProof/>
        <w:lang w:val="pt-B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elo de comunicado de im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pt-BR"/>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pt-BR"/>
                      </w:rPr>
                      <w:t>Public</w:t>
                    </w:r>
                  </w:p>
                </w:txbxContent>
              </v:textbox>
              <w10:wrap anchorx="page" anchory="page"/>
            </v:shape>
          </w:pict>
        </mc:Fallback>
      </mc:AlternateContent>
    </w:r>
    <w:r>
      <w:rPr>
        <w:noProof/>
        <w:lang w:val="pt-B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pt-B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pt-B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2" type="#_x0000_t75" style="width:1500pt;height:1500pt" o:bullet="t">
        <v:imagedata r:id="rId1" o:title="AZ_04a"/>
      </v:shape>
    </w:pict>
  </w:numPicBullet>
  <w:numPicBullet w:numPicBulletId="1">
    <w:pict>
      <v:shape id="_x0000_i11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3444F"/>
    <w:rsid w:val="00042106"/>
    <w:rsid w:val="0005285B"/>
    <w:rsid w:val="00053490"/>
    <w:rsid w:val="00054190"/>
    <w:rsid w:val="00055529"/>
    <w:rsid w:val="00062C3A"/>
    <w:rsid w:val="00066D09"/>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B16BB"/>
    <w:rsid w:val="001B34EE"/>
    <w:rsid w:val="001C1A3E"/>
    <w:rsid w:val="001F40CA"/>
    <w:rsid w:val="00200355"/>
    <w:rsid w:val="0021351D"/>
    <w:rsid w:val="00224EC5"/>
    <w:rsid w:val="00235722"/>
    <w:rsid w:val="00236846"/>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17D61"/>
    <w:rsid w:val="0032774C"/>
    <w:rsid w:val="00332D28"/>
    <w:rsid w:val="0034191A"/>
    <w:rsid w:val="00343CC7"/>
    <w:rsid w:val="00352440"/>
    <w:rsid w:val="0036561D"/>
    <w:rsid w:val="003665BE"/>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5E9"/>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4BDE"/>
    <w:rsid w:val="00977EC3"/>
    <w:rsid w:val="0098631D"/>
    <w:rsid w:val="009B17A9"/>
    <w:rsid w:val="009B211F"/>
    <w:rsid w:val="009B7C05"/>
    <w:rsid w:val="009C1D0D"/>
    <w:rsid w:val="009C2378"/>
    <w:rsid w:val="009C4E9C"/>
    <w:rsid w:val="009C5A77"/>
    <w:rsid w:val="009C5D99"/>
    <w:rsid w:val="009D016F"/>
    <w:rsid w:val="009D16DC"/>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208B"/>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1423</Words>
  <Characters>8971</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10374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5</cp:revision>
  <cp:lastPrinted>2021-10-28T15:19:00Z</cp:lastPrinted>
  <dcterms:created xsi:type="dcterms:W3CDTF">2024-04-23T09:47:00Z</dcterms:created>
  <dcterms:modified xsi:type="dcterms:W3CDTF">2024-04-23T10:49:00Z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